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B03D" w14:textId="5C2950D6" w:rsidR="005F7AC8" w:rsidRDefault="00576FC2">
      <w:r>
        <w:t>Doc Word Labmigration</w:t>
      </w:r>
    </w:p>
    <w:sectPr w:rsidR="005F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C2"/>
    <w:rsid w:val="00576FC2"/>
    <w:rsid w:val="005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2EBA"/>
  <w15:chartTrackingRefBased/>
  <w15:docId w15:val="{F459D6D7-279E-4132-895A-8E42BF3A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Faucheux Aurélie</dc:creator>
  <cp:keywords/>
  <dc:description/>
  <cp:lastModifiedBy>Faucheux Aurélie</cp:lastModifiedBy>
  <cp:revision>1</cp:revision>
  <dcterms:created xsi:type="dcterms:W3CDTF">2022-02-25T12:20:00Z</dcterms:created>
  <dcterms:modified xsi:type="dcterms:W3CDTF">2022-02-25T12:20:00Z</dcterms:modified>
</cp:coreProperties>
</file>